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09" w:rsidRPr="00F47EC8" w:rsidRDefault="00577E67" w:rsidP="00577E67">
      <w:pPr>
        <w:pStyle w:val="Title"/>
        <w:rPr>
          <w:rFonts w:ascii="Comic Sans MS" w:hAnsi="Comic Sans MS"/>
          <w:szCs w:val="28"/>
          <w:u w:val="single"/>
        </w:rPr>
      </w:pPr>
      <w:r w:rsidRPr="00F47EC8">
        <w:rPr>
          <w:rFonts w:ascii="Comic Sans MS" w:hAnsi="Comic Sans MS"/>
          <w:szCs w:val="28"/>
          <w:u w:val="single"/>
        </w:rPr>
        <w:t>The Village Des</w:t>
      </w:r>
      <w:r w:rsidR="009B7309" w:rsidRPr="00F47EC8">
        <w:rPr>
          <w:rFonts w:ascii="Comic Sans MS" w:hAnsi="Comic Sans MS"/>
          <w:szCs w:val="28"/>
          <w:u w:val="single"/>
        </w:rPr>
        <w:t xml:space="preserve">ign Statement for </w:t>
      </w:r>
      <w:proofErr w:type="spellStart"/>
      <w:r w:rsidR="009B7309" w:rsidRPr="00F47EC8">
        <w:rPr>
          <w:rFonts w:ascii="Comic Sans MS" w:hAnsi="Comic Sans MS"/>
          <w:szCs w:val="28"/>
          <w:u w:val="single"/>
        </w:rPr>
        <w:t>Trefonen</w:t>
      </w:r>
      <w:proofErr w:type="spellEnd"/>
      <w:r w:rsidR="009B7309" w:rsidRPr="00F47EC8">
        <w:rPr>
          <w:rFonts w:ascii="Comic Sans MS" w:hAnsi="Comic Sans MS"/>
          <w:szCs w:val="28"/>
          <w:u w:val="single"/>
        </w:rPr>
        <w:t xml:space="preserve">, </w:t>
      </w:r>
      <w:proofErr w:type="spellStart"/>
      <w:r w:rsidR="009B7309" w:rsidRPr="00F47EC8">
        <w:rPr>
          <w:rFonts w:ascii="Comic Sans MS" w:hAnsi="Comic Sans MS"/>
          <w:szCs w:val="28"/>
          <w:u w:val="single"/>
        </w:rPr>
        <w:t>Treflach</w:t>
      </w:r>
      <w:proofErr w:type="spellEnd"/>
      <w:r w:rsidR="009B7309" w:rsidRPr="00F47EC8">
        <w:rPr>
          <w:rFonts w:ascii="Comic Sans MS" w:hAnsi="Comic Sans MS"/>
          <w:szCs w:val="28"/>
          <w:u w:val="single"/>
        </w:rPr>
        <w:t xml:space="preserve"> &amp; </w:t>
      </w:r>
      <w:proofErr w:type="spellStart"/>
      <w:r w:rsidR="009B7309" w:rsidRPr="00F47EC8">
        <w:rPr>
          <w:rFonts w:ascii="Comic Sans MS" w:hAnsi="Comic Sans MS"/>
          <w:szCs w:val="28"/>
          <w:u w:val="single"/>
        </w:rPr>
        <w:t>Nantmawr</w:t>
      </w:r>
      <w:proofErr w:type="spellEnd"/>
    </w:p>
    <w:p w:rsidR="009B7309" w:rsidRPr="00F47EC8" w:rsidRDefault="009B7309">
      <w:pPr>
        <w:pStyle w:val="Title"/>
        <w:rPr>
          <w:rFonts w:ascii="Comic Sans MS" w:hAnsi="Comic Sans MS"/>
          <w:szCs w:val="28"/>
          <w:u w:val="single"/>
        </w:rPr>
      </w:pPr>
    </w:p>
    <w:p w:rsidR="003B4E9D" w:rsidRPr="00F47EC8" w:rsidRDefault="003B4E9D">
      <w:pPr>
        <w:pStyle w:val="Title"/>
        <w:rPr>
          <w:rFonts w:ascii="Comic Sans MS" w:hAnsi="Comic Sans MS"/>
          <w:szCs w:val="28"/>
          <w:u w:val="single"/>
        </w:rPr>
      </w:pPr>
      <w:r w:rsidRPr="00F47EC8">
        <w:rPr>
          <w:rFonts w:ascii="Comic Sans MS" w:hAnsi="Comic Sans MS"/>
          <w:szCs w:val="28"/>
          <w:u w:val="single"/>
        </w:rPr>
        <w:t>Constitution</w:t>
      </w:r>
    </w:p>
    <w:p w:rsidR="003B4E9D" w:rsidRPr="00F47EC8" w:rsidRDefault="003B4E9D">
      <w:pPr>
        <w:rPr>
          <w:rFonts w:ascii="Comic Sans MS" w:hAnsi="Comic Sans MS"/>
          <w:sz w:val="28"/>
          <w:szCs w:val="28"/>
        </w:rPr>
      </w:pPr>
    </w:p>
    <w:p w:rsidR="003B4E9D" w:rsidRDefault="003B4E9D" w:rsidP="009B730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This constitution was adopted on the</w:t>
      </w:r>
      <w:r w:rsidR="00577E67">
        <w:rPr>
          <w:rFonts w:ascii="Comic Sans MS" w:hAnsi="Comic Sans MS"/>
          <w:sz w:val="22"/>
        </w:rPr>
        <w:t xml:space="preserve"> </w:t>
      </w:r>
      <w:r w:rsidR="009B7309">
        <w:rPr>
          <w:rFonts w:ascii="Comic Sans MS" w:hAnsi="Comic Sans MS"/>
          <w:sz w:val="22"/>
        </w:rPr>
        <w:t xml:space="preserve">8th </w:t>
      </w:r>
      <w:r>
        <w:rPr>
          <w:rFonts w:ascii="Comic Sans MS" w:hAnsi="Comic Sans MS"/>
          <w:sz w:val="22"/>
        </w:rPr>
        <w:t>day of</w:t>
      </w:r>
      <w:r w:rsidR="009B7309">
        <w:rPr>
          <w:rFonts w:ascii="Comic Sans MS" w:hAnsi="Comic Sans MS"/>
          <w:sz w:val="22"/>
        </w:rPr>
        <w:t xml:space="preserve"> March </w:t>
      </w:r>
      <w:r>
        <w:rPr>
          <w:rFonts w:ascii="Comic Sans MS" w:hAnsi="Comic Sans MS"/>
          <w:sz w:val="22"/>
        </w:rPr>
        <w:t>20</w:t>
      </w:r>
      <w:r w:rsidR="009B7309">
        <w:rPr>
          <w:rFonts w:ascii="Comic Sans MS" w:hAnsi="Comic Sans MS"/>
          <w:sz w:val="22"/>
        </w:rPr>
        <w:t>06</w:t>
      </w:r>
      <w:r w:rsidR="009418DA">
        <w:rPr>
          <w:rFonts w:ascii="Comic Sans MS" w:hAnsi="Comic Sans MS"/>
          <w:sz w:val="22"/>
        </w:rPr>
        <w:t xml:space="preserve"> and revised on 14</w:t>
      </w:r>
      <w:r w:rsidR="009418DA" w:rsidRPr="009418DA">
        <w:rPr>
          <w:rFonts w:ascii="Comic Sans MS" w:hAnsi="Comic Sans MS"/>
          <w:sz w:val="22"/>
          <w:vertAlign w:val="superscript"/>
        </w:rPr>
        <w:t>th</w:t>
      </w:r>
      <w:r w:rsidR="009418DA">
        <w:rPr>
          <w:rFonts w:ascii="Comic Sans MS" w:hAnsi="Comic Sans MS"/>
          <w:sz w:val="22"/>
        </w:rPr>
        <w:t xml:space="preserve"> September 2015</w:t>
      </w:r>
    </w:p>
    <w:p w:rsidR="003B4E9D" w:rsidRDefault="003B4E9D">
      <w:pPr>
        <w:rPr>
          <w:rFonts w:ascii="Comic Sans MS" w:hAnsi="Comic Sans MS"/>
          <w:sz w:val="22"/>
        </w:rPr>
      </w:pPr>
    </w:p>
    <w:p w:rsidR="003B4E9D" w:rsidRDefault="003B4E9D">
      <w:pPr>
        <w:pStyle w:val="Subtitle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NAME</w:t>
      </w:r>
    </w:p>
    <w:p w:rsidR="003B4E9D" w:rsidRDefault="003B4E9D" w:rsidP="009B7309">
      <w:pPr>
        <w:ind w:left="28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 name of the </w:t>
      </w:r>
      <w:r w:rsidR="009B7309">
        <w:rPr>
          <w:rFonts w:ascii="Comic Sans MS" w:hAnsi="Comic Sans MS"/>
          <w:sz w:val="22"/>
        </w:rPr>
        <w:t>charity</w:t>
      </w:r>
      <w:r>
        <w:rPr>
          <w:rFonts w:ascii="Comic Sans MS" w:hAnsi="Comic Sans MS"/>
          <w:sz w:val="22"/>
        </w:rPr>
        <w:t xml:space="preserve"> shall be</w:t>
      </w:r>
      <w:r w:rsidR="009B7309">
        <w:rPr>
          <w:rFonts w:ascii="Comic Sans MS" w:hAnsi="Comic Sans MS"/>
          <w:sz w:val="22"/>
        </w:rPr>
        <w:t xml:space="preserve"> The Village Design Statement for </w:t>
      </w:r>
      <w:proofErr w:type="spellStart"/>
      <w:r w:rsidR="00577E67">
        <w:rPr>
          <w:rFonts w:ascii="Comic Sans MS" w:hAnsi="Comic Sans MS"/>
          <w:sz w:val="22"/>
        </w:rPr>
        <w:t>Trefonen</w:t>
      </w:r>
      <w:proofErr w:type="spellEnd"/>
      <w:r w:rsidR="00577E67">
        <w:rPr>
          <w:rFonts w:ascii="Comic Sans MS" w:hAnsi="Comic Sans MS"/>
          <w:sz w:val="22"/>
        </w:rPr>
        <w:t xml:space="preserve">, </w:t>
      </w:r>
      <w:proofErr w:type="spellStart"/>
      <w:r w:rsidR="00577E67">
        <w:rPr>
          <w:rFonts w:ascii="Comic Sans MS" w:hAnsi="Comic Sans MS"/>
          <w:sz w:val="22"/>
        </w:rPr>
        <w:t>Treflach</w:t>
      </w:r>
      <w:proofErr w:type="spellEnd"/>
      <w:r w:rsidR="00577E67">
        <w:rPr>
          <w:rFonts w:ascii="Comic Sans MS" w:hAnsi="Comic Sans MS"/>
          <w:sz w:val="22"/>
        </w:rPr>
        <w:t xml:space="preserve"> and </w:t>
      </w:r>
      <w:proofErr w:type="spellStart"/>
      <w:r w:rsidR="00577E67">
        <w:rPr>
          <w:rFonts w:ascii="Comic Sans MS" w:hAnsi="Comic Sans MS"/>
          <w:sz w:val="22"/>
        </w:rPr>
        <w:t>Nantmawr</w:t>
      </w:r>
      <w:proofErr w:type="spellEnd"/>
      <w:r w:rsidR="00577E67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(‘The </w:t>
      </w:r>
      <w:r w:rsidR="009B7309">
        <w:rPr>
          <w:rFonts w:ascii="Comic Sans MS" w:hAnsi="Comic Sans MS"/>
          <w:sz w:val="22"/>
        </w:rPr>
        <w:t>Charity</w:t>
      </w:r>
      <w:r>
        <w:rPr>
          <w:rFonts w:ascii="Comic Sans MS" w:hAnsi="Comic Sans MS"/>
          <w:sz w:val="22"/>
        </w:rPr>
        <w:t>’)</w:t>
      </w:r>
      <w:r w:rsidR="00577E67">
        <w:rPr>
          <w:rFonts w:ascii="Comic Sans MS" w:hAnsi="Comic Sans MS"/>
          <w:sz w:val="22"/>
        </w:rPr>
        <w:t>.</w:t>
      </w:r>
    </w:p>
    <w:p w:rsidR="003B4E9D" w:rsidRDefault="003B4E9D">
      <w:pPr>
        <w:rPr>
          <w:rFonts w:ascii="Comic Sans MS" w:hAnsi="Comic Sans MS"/>
          <w:sz w:val="22"/>
        </w:rPr>
      </w:pPr>
    </w:p>
    <w:p w:rsidR="003B4E9D" w:rsidRDefault="003B4E9D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OBJECTS</w:t>
      </w:r>
    </w:p>
    <w:p w:rsidR="003B4E9D" w:rsidRDefault="009B7309" w:rsidP="009B7309">
      <w:pPr>
        <w:ind w:left="28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object of the Charity</w:t>
      </w:r>
      <w:r w:rsidR="003B4E9D">
        <w:rPr>
          <w:rFonts w:ascii="Comic Sans MS" w:hAnsi="Comic Sans MS"/>
          <w:sz w:val="22"/>
        </w:rPr>
        <w:t xml:space="preserve"> shall be to benefit the community by </w:t>
      </w:r>
      <w:r>
        <w:rPr>
          <w:rFonts w:ascii="Comic Sans MS" w:hAnsi="Comic Sans MS"/>
          <w:sz w:val="22"/>
        </w:rPr>
        <w:t xml:space="preserve">producing </w:t>
      </w:r>
      <w:r w:rsidR="009418DA" w:rsidRPr="009418DA">
        <w:rPr>
          <w:rFonts w:ascii="Comic Sans MS" w:hAnsi="Comic Sans MS"/>
          <w:b/>
          <w:sz w:val="22"/>
        </w:rPr>
        <w:t xml:space="preserve">and maintaining </w:t>
      </w:r>
      <w:r w:rsidR="008E63AE">
        <w:rPr>
          <w:rFonts w:ascii="Comic Sans MS" w:hAnsi="Comic Sans MS"/>
          <w:b/>
          <w:sz w:val="22"/>
        </w:rPr>
        <w:t xml:space="preserve">up </w:t>
      </w:r>
      <w:r w:rsidR="009418DA" w:rsidRPr="009418DA">
        <w:rPr>
          <w:rFonts w:ascii="Comic Sans MS" w:hAnsi="Comic Sans MS"/>
          <w:b/>
          <w:sz w:val="22"/>
        </w:rPr>
        <w:t>to date</w:t>
      </w:r>
      <w:r w:rsidR="009418DA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a village design statement for </w:t>
      </w:r>
      <w:proofErr w:type="spellStart"/>
      <w:r>
        <w:rPr>
          <w:rFonts w:ascii="Comic Sans MS" w:hAnsi="Comic Sans MS"/>
          <w:sz w:val="22"/>
        </w:rPr>
        <w:t>Trefonen</w:t>
      </w:r>
      <w:proofErr w:type="spellEnd"/>
      <w:r>
        <w:rPr>
          <w:rFonts w:ascii="Comic Sans MS" w:hAnsi="Comic Sans MS"/>
          <w:sz w:val="22"/>
        </w:rPr>
        <w:t xml:space="preserve">, </w:t>
      </w:r>
      <w:proofErr w:type="spellStart"/>
      <w:r>
        <w:rPr>
          <w:rFonts w:ascii="Comic Sans MS" w:hAnsi="Comic Sans MS"/>
          <w:sz w:val="22"/>
        </w:rPr>
        <w:t>Treflach</w:t>
      </w:r>
      <w:proofErr w:type="spellEnd"/>
      <w:r>
        <w:rPr>
          <w:rFonts w:ascii="Comic Sans MS" w:hAnsi="Comic Sans MS"/>
          <w:sz w:val="22"/>
        </w:rPr>
        <w:t xml:space="preserve"> and </w:t>
      </w:r>
      <w:proofErr w:type="spellStart"/>
      <w:r>
        <w:rPr>
          <w:rFonts w:ascii="Comic Sans MS" w:hAnsi="Comic Sans MS"/>
          <w:sz w:val="22"/>
        </w:rPr>
        <w:t>Nantmawr</w:t>
      </w:r>
      <w:proofErr w:type="spellEnd"/>
      <w:r w:rsidR="00F24F7D">
        <w:rPr>
          <w:rFonts w:ascii="Comic Sans MS" w:hAnsi="Comic Sans MS"/>
          <w:sz w:val="22"/>
        </w:rPr>
        <w:t>.</w:t>
      </w:r>
      <w:r w:rsidR="000D0239">
        <w:rPr>
          <w:rFonts w:ascii="Comic Sans MS" w:hAnsi="Comic Sans MS"/>
          <w:sz w:val="22"/>
        </w:rPr>
        <w:t xml:space="preserve"> </w:t>
      </w:r>
    </w:p>
    <w:p w:rsidR="003B4E9D" w:rsidRDefault="003B4E9D">
      <w:pPr>
        <w:ind w:left="284"/>
        <w:rPr>
          <w:rFonts w:ascii="Comic Sans MS" w:hAnsi="Comic Sans MS"/>
          <w:sz w:val="22"/>
        </w:rPr>
      </w:pPr>
    </w:p>
    <w:p w:rsidR="003B4E9D" w:rsidRDefault="003B4E9D">
      <w:pPr>
        <w:numPr>
          <w:ilvl w:val="0"/>
          <w:numId w:val="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POWERS</w:t>
      </w:r>
    </w:p>
    <w:p w:rsidR="003B4E9D" w:rsidRDefault="003B4E9D" w:rsidP="003C2E7A">
      <w:pPr>
        <w:ind w:left="28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In furtherance of the </w:t>
      </w:r>
      <w:r w:rsidR="003C2E7A">
        <w:rPr>
          <w:rFonts w:ascii="Comic Sans MS" w:hAnsi="Comic Sans MS"/>
          <w:sz w:val="22"/>
        </w:rPr>
        <w:t xml:space="preserve">foregoing </w:t>
      </w:r>
      <w:r>
        <w:rPr>
          <w:rFonts w:ascii="Comic Sans MS" w:hAnsi="Comic Sans MS"/>
          <w:sz w:val="22"/>
        </w:rPr>
        <w:t>object</w:t>
      </w:r>
      <w:r w:rsidR="003C2E7A"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>but not otherwise</w:t>
      </w:r>
      <w:r w:rsidR="003C2E7A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the </w:t>
      </w:r>
      <w:r w:rsidR="009B7309">
        <w:rPr>
          <w:rFonts w:ascii="Comic Sans MS" w:hAnsi="Comic Sans MS"/>
          <w:sz w:val="22"/>
        </w:rPr>
        <w:t>Steering Group</w:t>
      </w:r>
      <w:r>
        <w:rPr>
          <w:rFonts w:ascii="Comic Sans MS" w:hAnsi="Comic Sans MS"/>
          <w:sz w:val="22"/>
        </w:rPr>
        <w:t xml:space="preserve"> </w:t>
      </w:r>
      <w:r w:rsidR="003C2E7A">
        <w:rPr>
          <w:rFonts w:ascii="Comic Sans MS" w:hAnsi="Comic Sans MS"/>
          <w:sz w:val="22"/>
        </w:rPr>
        <w:t>shall have the power to</w:t>
      </w:r>
      <w:r>
        <w:rPr>
          <w:rFonts w:ascii="Comic Sans MS" w:hAnsi="Comic Sans MS"/>
          <w:sz w:val="22"/>
        </w:rPr>
        <w:t>:</w:t>
      </w:r>
    </w:p>
    <w:p w:rsidR="003B4E9D" w:rsidRDefault="003B4E9D">
      <w:pPr>
        <w:numPr>
          <w:ilvl w:val="0"/>
          <w:numId w:val="18"/>
        </w:numPr>
        <w:tabs>
          <w:tab w:val="clear" w:pos="360"/>
          <w:tab w:val="num" w:pos="644"/>
        </w:tabs>
        <w:ind w:left="64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raise funds and invite and receive contributions</w:t>
      </w:r>
      <w:r w:rsidR="003C2E7A">
        <w:rPr>
          <w:rFonts w:ascii="Comic Sans MS" w:hAnsi="Comic Sans MS"/>
          <w:sz w:val="22"/>
        </w:rPr>
        <w:t>;</w:t>
      </w:r>
    </w:p>
    <w:p w:rsidR="003B4E9D" w:rsidRDefault="003B4E9D" w:rsidP="003C2E7A">
      <w:pPr>
        <w:numPr>
          <w:ilvl w:val="0"/>
          <w:numId w:val="18"/>
        </w:numPr>
        <w:tabs>
          <w:tab w:val="clear" w:pos="360"/>
          <w:tab w:val="num" w:pos="644"/>
        </w:tabs>
        <w:ind w:left="64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organise activities, events, lectures, discussions and to produce leaflets and other publicity material</w:t>
      </w:r>
      <w:r w:rsidR="003C2E7A">
        <w:rPr>
          <w:rFonts w:ascii="Comic Sans MS" w:hAnsi="Comic Sans MS"/>
          <w:sz w:val="22"/>
        </w:rPr>
        <w:t>;</w:t>
      </w:r>
    </w:p>
    <w:p w:rsidR="000D0239" w:rsidRDefault="003B4E9D" w:rsidP="003C2E7A">
      <w:pPr>
        <w:numPr>
          <w:ilvl w:val="0"/>
          <w:numId w:val="18"/>
        </w:numPr>
        <w:tabs>
          <w:tab w:val="clear" w:pos="360"/>
          <w:tab w:val="num" w:pos="644"/>
        </w:tabs>
        <w:ind w:left="64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consult the public by arranging </w:t>
      </w:r>
      <w:r w:rsidR="000D0239">
        <w:rPr>
          <w:rFonts w:ascii="Comic Sans MS" w:hAnsi="Comic Sans MS"/>
          <w:sz w:val="22"/>
        </w:rPr>
        <w:t xml:space="preserve">surveys, </w:t>
      </w:r>
      <w:r>
        <w:rPr>
          <w:rFonts w:ascii="Comic Sans MS" w:hAnsi="Comic Sans MS"/>
          <w:sz w:val="22"/>
        </w:rPr>
        <w:t>meetings</w:t>
      </w:r>
      <w:r w:rsidR="000D0239">
        <w:rPr>
          <w:rFonts w:ascii="Comic Sans MS" w:hAnsi="Comic Sans MS"/>
          <w:sz w:val="22"/>
        </w:rPr>
        <w:t>, exhibitions and the presentation of drafts</w:t>
      </w:r>
      <w:r w:rsidR="003C2E7A">
        <w:rPr>
          <w:rFonts w:ascii="Comic Sans MS" w:hAnsi="Comic Sans MS"/>
          <w:sz w:val="22"/>
        </w:rPr>
        <w:t>;</w:t>
      </w:r>
    </w:p>
    <w:p w:rsidR="003B4E9D" w:rsidRDefault="00753BB0" w:rsidP="003C2E7A">
      <w:pPr>
        <w:numPr>
          <w:ilvl w:val="0"/>
          <w:numId w:val="18"/>
        </w:numPr>
        <w:tabs>
          <w:tab w:val="clear" w:pos="360"/>
          <w:tab w:val="num" w:pos="644"/>
        </w:tabs>
        <w:ind w:left="64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undertake research</w:t>
      </w:r>
      <w:r w:rsidR="003C2E7A">
        <w:rPr>
          <w:rFonts w:ascii="Comic Sans MS" w:hAnsi="Comic Sans MS"/>
          <w:sz w:val="22"/>
        </w:rPr>
        <w:t>;</w:t>
      </w:r>
    </w:p>
    <w:p w:rsidR="003B4E9D" w:rsidRDefault="003B4E9D" w:rsidP="003C2E7A">
      <w:pPr>
        <w:numPr>
          <w:ilvl w:val="0"/>
          <w:numId w:val="18"/>
        </w:numPr>
        <w:tabs>
          <w:tab w:val="clear" w:pos="360"/>
          <w:tab w:val="num" w:pos="644"/>
        </w:tabs>
        <w:ind w:left="64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co-operate with other charities, voluntary bodies and statutory authorities operating in furtherance of the object and to exchange information and advice with them</w:t>
      </w:r>
      <w:r w:rsidR="003C2E7A">
        <w:rPr>
          <w:rFonts w:ascii="Comic Sans MS" w:hAnsi="Comic Sans MS"/>
          <w:sz w:val="22"/>
        </w:rPr>
        <w:t>;</w:t>
      </w:r>
    </w:p>
    <w:p w:rsidR="003B4E9D" w:rsidRDefault="003B4E9D" w:rsidP="003C2E7A">
      <w:pPr>
        <w:numPr>
          <w:ilvl w:val="0"/>
          <w:numId w:val="18"/>
        </w:numPr>
        <w:tabs>
          <w:tab w:val="clear" w:pos="360"/>
          <w:tab w:val="num" w:pos="644"/>
        </w:tabs>
        <w:ind w:left="644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do</w:t>
      </w:r>
      <w:proofErr w:type="gramEnd"/>
      <w:r>
        <w:rPr>
          <w:rFonts w:ascii="Comic Sans MS" w:hAnsi="Comic Sans MS"/>
          <w:sz w:val="22"/>
        </w:rPr>
        <w:t xml:space="preserve"> all such other lawful things as are necessary for the achievement of the object</w:t>
      </w:r>
      <w:r w:rsidR="003C2E7A">
        <w:rPr>
          <w:rFonts w:ascii="Comic Sans MS" w:hAnsi="Comic Sans MS"/>
          <w:sz w:val="22"/>
        </w:rPr>
        <w:t>.</w:t>
      </w:r>
    </w:p>
    <w:p w:rsidR="003B4E9D" w:rsidRDefault="003B4E9D">
      <w:pPr>
        <w:ind w:left="284"/>
        <w:rPr>
          <w:rFonts w:ascii="Comic Sans MS" w:hAnsi="Comic Sans MS"/>
          <w:b/>
          <w:sz w:val="22"/>
        </w:rPr>
      </w:pPr>
    </w:p>
    <w:p w:rsidR="003B4E9D" w:rsidRDefault="003B4E9D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MEMBERSHIP</w:t>
      </w:r>
    </w:p>
    <w:p w:rsidR="003B4E9D" w:rsidRDefault="00753BB0" w:rsidP="003C2E7A">
      <w:pPr>
        <w:pStyle w:val="BodyTextIndent"/>
        <w:numPr>
          <w:ilvl w:val="0"/>
          <w:numId w:val="1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Me</w:t>
      </w:r>
      <w:r w:rsidR="003B4E9D">
        <w:rPr>
          <w:rFonts w:ascii="Comic Sans MS" w:hAnsi="Comic Sans MS"/>
          <w:sz w:val="22"/>
        </w:rPr>
        <w:t xml:space="preserve">mbership of the </w:t>
      </w:r>
      <w:r>
        <w:rPr>
          <w:rFonts w:ascii="Comic Sans MS" w:hAnsi="Comic Sans MS"/>
          <w:sz w:val="22"/>
        </w:rPr>
        <w:t>Charity</w:t>
      </w:r>
      <w:r w:rsidR="003B4E9D">
        <w:rPr>
          <w:rFonts w:ascii="Comic Sans MS" w:hAnsi="Comic Sans MS"/>
          <w:sz w:val="22"/>
        </w:rPr>
        <w:t xml:space="preserve"> shall be open to all persons aged 18 years or over</w:t>
      </w:r>
      <w:r>
        <w:rPr>
          <w:rFonts w:ascii="Comic Sans MS" w:hAnsi="Comic Sans MS"/>
          <w:sz w:val="22"/>
        </w:rPr>
        <w:t xml:space="preserve"> living within </w:t>
      </w:r>
      <w:r w:rsidR="003C2E7A">
        <w:rPr>
          <w:rFonts w:ascii="Comic Sans MS" w:hAnsi="Comic Sans MS"/>
          <w:sz w:val="22"/>
        </w:rPr>
        <w:t xml:space="preserve">the communities of </w:t>
      </w:r>
      <w:proofErr w:type="spellStart"/>
      <w:r>
        <w:rPr>
          <w:rFonts w:ascii="Comic Sans MS" w:hAnsi="Comic Sans MS"/>
          <w:sz w:val="22"/>
        </w:rPr>
        <w:t>Trefonen</w:t>
      </w:r>
      <w:proofErr w:type="spellEnd"/>
      <w:r>
        <w:rPr>
          <w:rFonts w:ascii="Comic Sans MS" w:hAnsi="Comic Sans MS"/>
          <w:sz w:val="22"/>
        </w:rPr>
        <w:t xml:space="preserve">, </w:t>
      </w:r>
      <w:proofErr w:type="spellStart"/>
      <w:r>
        <w:rPr>
          <w:rFonts w:ascii="Comic Sans MS" w:hAnsi="Comic Sans MS"/>
          <w:sz w:val="22"/>
        </w:rPr>
        <w:t>Treflach</w:t>
      </w:r>
      <w:proofErr w:type="spellEnd"/>
      <w:r>
        <w:rPr>
          <w:rFonts w:ascii="Comic Sans MS" w:hAnsi="Comic Sans MS"/>
          <w:sz w:val="22"/>
        </w:rPr>
        <w:t xml:space="preserve"> and </w:t>
      </w:r>
      <w:proofErr w:type="spellStart"/>
      <w:r>
        <w:rPr>
          <w:rFonts w:ascii="Comic Sans MS" w:hAnsi="Comic Sans MS"/>
          <w:sz w:val="22"/>
        </w:rPr>
        <w:t>Nantmawr</w:t>
      </w:r>
      <w:proofErr w:type="spellEnd"/>
      <w:r w:rsidR="003B4E9D">
        <w:rPr>
          <w:rFonts w:ascii="Comic Sans MS" w:hAnsi="Comic Sans MS"/>
          <w:sz w:val="22"/>
        </w:rPr>
        <w:t xml:space="preserve"> </w:t>
      </w:r>
      <w:r w:rsidR="003C2E7A">
        <w:rPr>
          <w:rFonts w:ascii="Comic Sans MS" w:hAnsi="Comic Sans MS"/>
          <w:sz w:val="22"/>
        </w:rPr>
        <w:t>committed to</w:t>
      </w:r>
      <w:r w:rsidR="003B4E9D">
        <w:rPr>
          <w:rFonts w:ascii="Comic Sans MS" w:hAnsi="Comic Sans MS"/>
          <w:sz w:val="22"/>
        </w:rPr>
        <w:t xml:space="preserve"> furthering the object.</w:t>
      </w:r>
    </w:p>
    <w:p w:rsidR="003B4E9D" w:rsidRDefault="003B4E9D" w:rsidP="00753BB0">
      <w:pPr>
        <w:pStyle w:val="BodyTextIndent"/>
        <w:numPr>
          <w:ilvl w:val="0"/>
          <w:numId w:val="19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 </w:t>
      </w:r>
      <w:r w:rsidR="00753BB0">
        <w:rPr>
          <w:rFonts w:ascii="Comic Sans MS" w:hAnsi="Comic Sans MS"/>
          <w:sz w:val="22"/>
        </w:rPr>
        <w:t>Steering Group</w:t>
      </w:r>
      <w:r>
        <w:rPr>
          <w:rFonts w:ascii="Comic Sans MS" w:hAnsi="Comic Sans MS"/>
          <w:sz w:val="22"/>
        </w:rPr>
        <w:t xml:space="preserve"> may for good and sufficient reason terminate the membership of any individual, provided that the individual concerned shall have the ri</w:t>
      </w:r>
      <w:r w:rsidR="00753BB0">
        <w:rPr>
          <w:rFonts w:ascii="Comic Sans MS" w:hAnsi="Comic Sans MS"/>
          <w:sz w:val="22"/>
        </w:rPr>
        <w:t>ght to be heard by the Steering Group</w:t>
      </w:r>
      <w:r>
        <w:rPr>
          <w:rFonts w:ascii="Comic Sans MS" w:hAnsi="Comic Sans MS"/>
          <w:sz w:val="22"/>
        </w:rPr>
        <w:t xml:space="preserve">, accompanied by a friend, before a final decision is made. </w:t>
      </w:r>
    </w:p>
    <w:p w:rsidR="003B4E9D" w:rsidRDefault="003B4E9D">
      <w:pPr>
        <w:rPr>
          <w:rFonts w:ascii="Comic Sans MS" w:hAnsi="Comic Sans MS"/>
          <w:sz w:val="22"/>
        </w:rPr>
      </w:pPr>
    </w:p>
    <w:p w:rsidR="003B4E9D" w:rsidRDefault="003B4E9D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SUBSCRIPTION</w:t>
      </w:r>
    </w:p>
    <w:p w:rsidR="003B4E9D" w:rsidRDefault="00753BB0" w:rsidP="003C2E7A">
      <w:pPr>
        <w:pStyle w:val="BodyTextInden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There </w:t>
      </w:r>
      <w:r w:rsidR="003C2E7A">
        <w:rPr>
          <w:rFonts w:ascii="Comic Sans MS" w:hAnsi="Comic Sans MS"/>
          <w:sz w:val="22"/>
        </w:rPr>
        <w:t>shall</w:t>
      </w:r>
      <w:r>
        <w:rPr>
          <w:rFonts w:ascii="Comic Sans MS" w:hAnsi="Comic Sans MS"/>
          <w:sz w:val="22"/>
        </w:rPr>
        <w:t xml:space="preserve"> be no membership subscription.</w:t>
      </w:r>
    </w:p>
    <w:p w:rsidR="003B4E9D" w:rsidRDefault="003B4E9D">
      <w:pPr>
        <w:pStyle w:val="BodyTextIndent"/>
        <w:rPr>
          <w:rFonts w:ascii="Comic Sans MS" w:hAnsi="Comic Sans MS"/>
          <w:sz w:val="22"/>
        </w:rPr>
      </w:pPr>
    </w:p>
    <w:p w:rsidR="003B4E9D" w:rsidRDefault="00753BB0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STEERING GROUP</w:t>
      </w:r>
    </w:p>
    <w:p w:rsidR="003B4E9D" w:rsidRPr="009418DA" w:rsidRDefault="003B4E9D" w:rsidP="003C2E7A">
      <w:pPr>
        <w:numPr>
          <w:ilvl w:val="0"/>
          <w:numId w:val="3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The </w:t>
      </w:r>
      <w:r w:rsidR="00753BB0">
        <w:rPr>
          <w:rFonts w:ascii="Comic Sans MS" w:hAnsi="Comic Sans MS"/>
          <w:sz w:val="22"/>
        </w:rPr>
        <w:t>Charity</w:t>
      </w:r>
      <w:r>
        <w:rPr>
          <w:rFonts w:ascii="Comic Sans MS" w:hAnsi="Comic Sans MS"/>
          <w:sz w:val="22"/>
        </w:rPr>
        <w:t xml:space="preserve"> shall be managed by a </w:t>
      </w:r>
      <w:r w:rsidR="00753BB0">
        <w:rPr>
          <w:rFonts w:ascii="Comic Sans MS" w:hAnsi="Comic Sans MS"/>
          <w:sz w:val="22"/>
        </w:rPr>
        <w:t>Steering Group of volunteers</w:t>
      </w:r>
      <w:r w:rsidR="009418DA">
        <w:rPr>
          <w:rFonts w:ascii="Comic Sans MS" w:hAnsi="Comic Sans MS"/>
          <w:sz w:val="22"/>
        </w:rPr>
        <w:t xml:space="preserve">. </w:t>
      </w:r>
      <w:r w:rsidR="009418DA">
        <w:rPr>
          <w:rFonts w:ascii="Comic Sans MS" w:hAnsi="Comic Sans MS"/>
          <w:b/>
          <w:sz w:val="22"/>
        </w:rPr>
        <w:t xml:space="preserve">For the initial document these people </w:t>
      </w:r>
      <w:r w:rsidR="003C2E7A">
        <w:rPr>
          <w:rFonts w:ascii="Comic Sans MS" w:hAnsi="Comic Sans MS"/>
          <w:sz w:val="22"/>
        </w:rPr>
        <w:t xml:space="preserve">came forward from </w:t>
      </w:r>
      <w:r w:rsidR="00753BB0">
        <w:rPr>
          <w:rFonts w:ascii="Comic Sans MS" w:hAnsi="Comic Sans MS"/>
          <w:sz w:val="22"/>
        </w:rPr>
        <w:t>a public meeting and publicity issued initially by the Oswestry Rural Parish Council.</w:t>
      </w:r>
      <w:r w:rsidR="009418DA">
        <w:rPr>
          <w:rFonts w:ascii="Comic Sans MS" w:hAnsi="Comic Sans MS"/>
          <w:sz w:val="22"/>
        </w:rPr>
        <w:t xml:space="preserve">  </w:t>
      </w:r>
      <w:r w:rsidR="009418DA" w:rsidRPr="009418DA">
        <w:rPr>
          <w:rFonts w:ascii="Comic Sans MS" w:hAnsi="Comic Sans MS"/>
          <w:b/>
          <w:sz w:val="22"/>
        </w:rPr>
        <w:t>Subsequently a smaller group of volunteers proves sufficient for the maintenance and updating of the document.</w:t>
      </w:r>
    </w:p>
    <w:p w:rsidR="003B4E9D" w:rsidRPr="009418DA" w:rsidRDefault="00753BB0" w:rsidP="00753BB0">
      <w:pPr>
        <w:numPr>
          <w:ilvl w:val="0"/>
          <w:numId w:val="3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lastRenderedPageBreak/>
        <w:t>The Steering Group</w:t>
      </w:r>
      <w:r w:rsidR="003B4E9D">
        <w:rPr>
          <w:rFonts w:ascii="Comic Sans MS" w:hAnsi="Comic Sans MS"/>
          <w:sz w:val="22"/>
        </w:rPr>
        <w:t xml:space="preserve"> shall </w:t>
      </w:r>
      <w:r w:rsidR="00D42BEC">
        <w:rPr>
          <w:rFonts w:ascii="Comic Sans MS" w:hAnsi="Comic Sans MS"/>
          <w:sz w:val="22"/>
        </w:rPr>
        <w:t xml:space="preserve">initially </w:t>
      </w:r>
      <w:r w:rsidR="003B4E9D">
        <w:rPr>
          <w:rFonts w:ascii="Comic Sans MS" w:hAnsi="Comic Sans MS"/>
          <w:sz w:val="22"/>
        </w:rPr>
        <w:t>consist of a C</w:t>
      </w:r>
      <w:r>
        <w:rPr>
          <w:rFonts w:ascii="Comic Sans MS" w:hAnsi="Comic Sans MS"/>
          <w:sz w:val="22"/>
        </w:rPr>
        <w:t xml:space="preserve">o-ordinator, a </w:t>
      </w:r>
      <w:r w:rsidR="003B4E9D">
        <w:rPr>
          <w:rFonts w:ascii="Comic Sans MS" w:hAnsi="Comic Sans MS"/>
          <w:sz w:val="22"/>
        </w:rPr>
        <w:t>Treasurer (‘th</w:t>
      </w:r>
      <w:r>
        <w:rPr>
          <w:rFonts w:ascii="Comic Sans MS" w:hAnsi="Comic Sans MS"/>
          <w:sz w:val="22"/>
        </w:rPr>
        <w:t>e Officers’) and not more than 20</w:t>
      </w:r>
      <w:r w:rsidR="003B4E9D">
        <w:rPr>
          <w:rFonts w:ascii="Comic Sans MS" w:hAnsi="Comic Sans MS"/>
          <w:sz w:val="22"/>
        </w:rPr>
        <w:t xml:space="preserve"> other members.</w:t>
      </w:r>
      <w:r w:rsidR="009418DA">
        <w:rPr>
          <w:rFonts w:ascii="Comic Sans MS" w:hAnsi="Comic Sans MS"/>
          <w:sz w:val="22"/>
        </w:rPr>
        <w:t xml:space="preserve">  </w:t>
      </w:r>
      <w:r w:rsidR="009418DA" w:rsidRPr="009418DA">
        <w:rPr>
          <w:rFonts w:ascii="Comic Sans MS" w:hAnsi="Comic Sans MS"/>
          <w:b/>
          <w:sz w:val="22"/>
        </w:rPr>
        <w:t>The Group undertaking the maintenance and updating will be much smaller.</w:t>
      </w:r>
    </w:p>
    <w:p w:rsidR="003B4E9D" w:rsidRDefault="003B4E9D" w:rsidP="003C2E7A">
      <w:pPr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If vacancies occur among the Officers, the </w:t>
      </w:r>
      <w:r w:rsidR="00753BB0">
        <w:rPr>
          <w:rFonts w:ascii="Comic Sans MS" w:hAnsi="Comic Sans MS"/>
          <w:sz w:val="22"/>
        </w:rPr>
        <w:t>Steering Group shall</w:t>
      </w:r>
      <w:r>
        <w:rPr>
          <w:rFonts w:ascii="Comic Sans MS" w:hAnsi="Comic Sans MS"/>
          <w:sz w:val="22"/>
        </w:rPr>
        <w:t xml:space="preserve"> have the power to fill them from among its members.</w:t>
      </w:r>
    </w:p>
    <w:p w:rsidR="003B4E9D" w:rsidRDefault="00753BB0" w:rsidP="00753BB0">
      <w:pPr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 Steering Group </w:t>
      </w:r>
      <w:r w:rsidR="003B4E9D">
        <w:rPr>
          <w:rFonts w:ascii="Comic Sans MS" w:hAnsi="Comic Sans MS"/>
          <w:sz w:val="22"/>
        </w:rPr>
        <w:t xml:space="preserve">may co-opt </w:t>
      </w:r>
      <w:r>
        <w:rPr>
          <w:rFonts w:ascii="Comic Sans MS" w:hAnsi="Comic Sans MS"/>
          <w:sz w:val="22"/>
        </w:rPr>
        <w:t>sufficient</w:t>
      </w:r>
      <w:r w:rsidR="003B4E9D">
        <w:rPr>
          <w:rFonts w:ascii="Comic Sans MS" w:hAnsi="Comic Sans MS"/>
          <w:sz w:val="22"/>
        </w:rPr>
        <w:t xml:space="preserve"> members of the </w:t>
      </w:r>
      <w:r>
        <w:rPr>
          <w:rFonts w:ascii="Comic Sans MS" w:hAnsi="Comic Sans MS"/>
          <w:sz w:val="22"/>
        </w:rPr>
        <w:t>Charity</w:t>
      </w:r>
      <w:r w:rsidR="003B4E9D">
        <w:rPr>
          <w:rFonts w:ascii="Comic Sans MS" w:hAnsi="Comic Sans MS"/>
          <w:sz w:val="22"/>
        </w:rPr>
        <w:t xml:space="preserve"> to serve on the </w:t>
      </w:r>
      <w:r>
        <w:rPr>
          <w:rFonts w:ascii="Comic Sans MS" w:hAnsi="Comic Sans MS"/>
          <w:sz w:val="22"/>
        </w:rPr>
        <w:t>Steering Group</w:t>
      </w:r>
      <w:r w:rsidR="003B4E9D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in the furtherance of its object.</w:t>
      </w:r>
    </w:p>
    <w:p w:rsidR="003B4E9D" w:rsidRDefault="003B4E9D" w:rsidP="00753BB0">
      <w:pPr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All members of</w:t>
      </w:r>
      <w:r w:rsidR="00753BB0">
        <w:rPr>
          <w:rFonts w:ascii="Comic Sans MS" w:hAnsi="Comic Sans MS"/>
          <w:sz w:val="22"/>
        </w:rPr>
        <w:t xml:space="preserve"> the Steering Group shall retire from office on the completion of the object.</w:t>
      </w:r>
    </w:p>
    <w:p w:rsidR="003B4E9D" w:rsidRDefault="003B4E9D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:rsidR="003B4E9D" w:rsidRDefault="00753BB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STEERING GROUP</w:t>
      </w:r>
      <w:r w:rsidR="003B4E9D">
        <w:rPr>
          <w:rFonts w:ascii="Comic Sans MS" w:hAnsi="Comic Sans MS"/>
          <w:b/>
          <w:sz w:val="22"/>
        </w:rPr>
        <w:t xml:space="preserve"> MEETINGS</w:t>
      </w:r>
    </w:p>
    <w:p w:rsidR="003B4E9D" w:rsidRDefault="003B4E9D" w:rsidP="00753BB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 </w:t>
      </w:r>
      <w:r w:rsidR="00753BB0">
        <w:rPr>
          <w:rFonts w:ascii="Comic Sans MS" w:hAnsi="Comic Sans MS"/>
          <w:sz w:val="22"/>
        </w:rPr>
        <w:t xml:space="preserve">Steering Group </w:t>
      </w:r>
      <w:r>
        <w:rPr>
          <w:rFonts w:ascii="Comic Sans MS" w:hAnsi="Comic Sans MS"/>
          <w:sz w:val="22"/>
        </w:rPr>
        <w:t xml:space="preserve">shall hold </w:t>
      </w:r>
      <w:r w:rsidR="00753BB0">
        <w:rPr>
          <w:rFonts w:ascii="Comic Sans MS" w:hAnsi="Comic Sans MS"/>
          <w:sz w:val="22"/>
        </w:rPr>
        <w:t>such meetings as are necessary for the satisfactory and effective completion of its object</w:t>
      </w:r>
      <w:r>
        <w:rPr>
          <w:rFonts w:ascii="Comic Sans MS" w:hAnsi="Comic Sans MS"/>
          <w:sz w:val="22"/>
        </w:rPr>
        <w:t>.</w:t>
      </w:r>
    </w:p>
    <w:p w:rsidR="003B4E9D" w:rsidRDefault="003B4E9D" w:rsidP="00753BB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There shall be a quorum when at least one third of the members of the </w:t>
      </w:r>
      <w:r w:rsidR="00753BB0">
        <w:rPr>
          <w:rFonts w:ascii="Comic Sans MS" w:hAnsi="Comic Sans MS"/>
          <w:sz w:val="22"/>
        </w:rPr>
        <w:t>Steering Group</w:t>
      </w:r>
      <w:r>
        <w:rPr>
          <w:rFonts w:ascii="Comic Sans MS" w:hAnsi="Comic Sans MS"/>
          <w:sz w:val="22"/>
        </w:rPr>
        <w:t xml:space="preserve"> or three members of the </w:t>
      </w:r>
      <w:r w:rsidR="00753BB0">
        <w:rPr>
          <w:rFonts w:ascii="Comic Sans MS" w:hAnsi="Comic Sans MS"/>
          <w:sz w:val="22"/>
        </w:rPr>
        <w:t>Steering Group</w:t>
      </w:r>
      <w:r>
        <w:rPr>
          <w:rFonts w:ascii="Comic Sans MS" w:hAnsi="Comic Sans MS"/>
          <w:sz w:val="22"/>
        </w:rPr>
        <w:t>, whichever is the greater, are present at a meeting.</w:t>
      </w:r>
    </w:p>
    <w:p w:rsidR="003B4E9D" w:rsidRDefault="003B4E9D" w:rsidP="00753BB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Every matter shall be determined by a majority of the members of the </w:t>
      </w:r>
      <w:r w:rsidR="00753BB0">
        <w:rPr>
          <w:rFonts w:ascii="Comic Sans MS" w:hAnsi="Comic Sans MS"/>
          <w:sz w:val="22"/>
        </w:rPr>
        <w:t>Steering Group</w:t>
      </w:r>
      <w:r>
        <w:rPr>
          <w:rFonts w:ascii="Comic Sans MS" w:hAnsi="Comic Sans MS"/>
          <w:sz w:val="22"/>
        </w:rPr>
        <w:t xml:space="preserve"> present and voting.  In case of equality of votes the C</w:t>
      </w:r>
      <w:r w:rsidR="00753BB0">
        <w:rPr>
          <w:rFonts w:ascii="Comic Sans MS" w:hAnsi="Comic Sans MS"/>
          <w:sz w:val="22"/>
        </w:rPr>
        <w:t>o-ordinator</w:t>
      </w:r>
      <w:r>
        <w:rPr>
          <w:rFonts w:ascii="Comic Sans MS" w:hAnsi="Comic Sans MS"/>
          <w:sz w:val="22"/>
        </w:rPr>
        <w:t xml:space="preserve"> shall have a second or casting vote.</w:t>
      </w:r>
    </w:p>
    <w:p w:rsidR="003B4E9D" w:rsidRDefault="00753BB0" w:rsidP="00753BB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Notes</w:t>
      </w:r>
      <w:r w:rsidR="003B4E9D">
        <w:rPr>
          <w:rFonts w:ascii="Comic Sans MS" w:hAnsi="Comic Sans MS"/>
          <w:sz w:val="22"/>
        </w:rPr>
        <w:t xml:space="preserve"> shall be kept as a record of the proceedings of the meetings of the </w:t>
      </w:r>
      <w:r>
        <w:rPr>
          <w:rFonts w:ascii="Comic Sans MS" w:hAnsi="Comic Sans MS"/>
          <w:sz w:val="22"/>
        </w:rPr>
        <w:t>Steering Group.</w:t>
      </w:r>
    </w:p>
    <w:p w:rsidR="003B4E9D" w:rsidRDefault="003B4E9D">
      <w:pPr>
        <w:pStyle w:val="BodyTextIndent"/>
        <w:rPr>
          <w:rFonts w:ascii="Comic Sans MS" w:hAnsi="Comic Sans MS"/>
          <w:sz w:val="22"/>
        </w:rPr>
      </w:pPr>
    </w:p>
    <w:p w:rsidR="003B4E9D" w:rsidRDefault="003B4E9D">
      <w:pPr>
        <w:pStyle w:val="BodyTextIndent"/>
        <w:numPr>
          <w:ilvl w:val="0"/>
          <w:numId w:val="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GENERAL </w:t>
      </w:r>
      <w:smartTag w:uri="urn:schemas-microsoft-com:office:smarttags" w:element="stockticker">
        <w:r>
          <w:rPr>
            <w:rFonts w:ascii="Comic Sans MS" w:hAnsi="Comic Sans MS"/>
            <w:b/>
            <w:sz w:val="22"/>
          </w:rPr>
          <w:t>AND</w:t>
        </w:r>
      </w:smartTag>
      <w:r>
        <w:rPr>
          <w:rFonts w:ascii="Comic Sans MS" w:hAnsi="Comic Sans MS"/>
          <w:b/>
          <w:sz w:val="22"/>
        </w:rPr>
        <w:t xml:space="preserve"> SPECIAL GENERAL MEETING</w:t>
      </w:r>
    </w:p>
    <w:p w:rsidR="003B4E9D" w:rsidRDefault="009935C2" w:rsidP="009935C2">
      <w:pPr>
        <w:pStyle w:val="BodyTextInden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Steering Group</w:t>
      </w:r>
      <w:r w:rsidR="003B4E9D">
        <w:rPr>
          <w:rFonts w:ascii="Comic Sans MS" w:hAnsi="Comic Sans MS"/>
          <w:sz w:val="22"/>
        </w:rPr>
        <w:t xml:space="preserve"> may at any time call a general or a special ge</w:t>
      </w:r>
      <w:r>
        <w:rPr>
          <w:rFonts w:ascii="Comic Sans MS" w:hAnsi="Comic Sans MS"/>
          <w:sz w:val="22"/>
        </w:rPr>
        <w:t>neral meeting of the Charity</w:t>
      </w:r>
      <w:r w:rsidR="003B4E9D">
        <w:rPr>
          <w:rFonts w:ascii="Comic Sans MS" w:hAnsi="Comic Sans MS"/>
          <w:sz w:val="22"/>
        </w:rPr>
        <w:t xml:space="preserve"> stating the business to be discussed.  A special meeting </w:t>
      </w:r>
      <w:r>
        <w:rPr>
          <w:rFonts w:ascii="Comic Sans MS" w:hAnsi="Comic Sans MS"/>
          <w:sz w:val="22"/>
        </w:rPr>
        <w:t>may also be called by the Co-ordinator</w:t>
      </w:r>
      <w:r w:rsidR="003B4E9D">
        <w:rPr>
          <w:rFonts w:ascii="Comic Sans MS" w:hAnsi="Comic Sans MS"/>
          <w:sz w:val="22"/>
        </w:rPr>
        <w:t xml:space="preserve"> if a written request is received from at least 10 members. At least 14 </w:t>
      </w:r>
      <w:proofErr w:type="spellStart"/>
      <w:r w:rsidR="003B4E9D">
        <w:rPr>
          <w:rFonts w:ascii="Comic Sans MS" w:hAnsi="Comic Sans MS"/>
          <w:sz w:val="22"/>
        </w:rPr>
        <w:t>days notice</w:t>
      </w:r>
      <w:proofErr w:type="spellEnd"/>
      <w:r w:rsidR="003B4E9D">
        <w:rPr>
          <w:rFonts w:ascii="Comic Sans MS" w:hAnsi="Comic Sans MS"/>
          <w:sz w:val="22"/>
        </w:rPr>
        <w:t xml:space="preserve"> shall be given for special general meetings.</w:t>
      </w:r>
    </w:p>
    <w:p w:rsidR="003B4E9D" w:rsidRDefault="003B4E9D">
      <w:pPr>
        <w:pStyle w:val="BodyTextIndent"/>
        <w:rPr>
          <w:rFonts w:ascii="Comic Sans MS" w:hAnsi="Comic Sans MS"/>
          <w:sz w:val="22"/>
        </w:rPr>
      </w:pPr>
    </w:p>
    <w:p w:rsidR="003B4E9D" w:rsidRDefault="003B4E9D">
      <w:pPr>
        <w:numPr>
          <w:ilvl w:val="0"/>
          <w:numId w:val="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FINANCE</w:t>
      </w:r>
    </w:p>
    <w:p w:rsidR="003B4E9D" w:rsidRDefault="003B4E9D" w:rsidP="009935C2">
      <w:pPr>
        <w:numPr>
          <w:ilvl w:val="0"/>
          <w:numId w:val="6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All monies raised by or on behalf of the </w:t>
      </w:r>
      <w:r w:rsidR="009935C2">
        <w:rPr>
          <w:rFonts w:ascii="Comic Sans MS" w:hAnsi="Comic Sans MS"/>
          <w:sz w:val="22"/>
        </w:rPr>
        <w:t>Charity</w:t>
      </w:r>
      <w:r>
        <w:rPr>
          <w:rFonts w:ascii="Comic Sans MS" w:hAnsi="Comic Sans MS"/>
          <w:sz w:val="22"/>
        </w:rPr>
        <w:t xml:space="preserve"> shall be applied to furthe</w:t>
      </w:r>
      <w:r w:rsidR="009935C2">
        <w:rPr>
          <w:rFonts w:ascii="Comic Sans MS" w:hAnsi="Comic Sans MS"/>
          <w:sz w:val="22"/>
        </w:rPr>
        <w:t>r the object of the Charity</w:t>
      </w:r>
      <w:r>
        <w:rPr>
          <w:rFonts w:ascii="Comic Sans MS" w:hAnsi="Comic Sans MS"/>
          <w:sz w:val="22"/>
        </w:rPr>
        <w:t xml:space="preserve"> and for no other purpose.</w:t>
      </w:r>
    </w:p>
    <w:p w:rsidR="003B4E9D" w:rsidRPr="009418DA" w:rsidRDefault="009418DA" w:rsidP="009935C2">
      <w:pPr>
        <w:numPr>
          <w:ilvl w:val="0"/>
          <w:numId w:val="6"/>
        </w:numPr>
        <w:rPr>
          <w:rFonts w:ascii="Comic Sans MS" w:hAnsi="Comic Sans MS"/>
          <w:b/>
          <w:sz w:val="22"/>
        </w:rPr>
      </w:pPr>
      <w:r w:rsidRPr="009418DA">
        <w:rPr>
          <w:rFonts w:ascii="Comic Sans MS" w:hAnsi="Comic Sans MS"/>
          <w:b/>
          <w:sz w:val="22"/>
        </w:rPr>
        <w:t>Initially</w:t>
      </w:r>
      <w:r>
        <w:rPr>
          <w:rFonts w:ascii="Comic Sans MS" w:hAnsi="Comic Sans MS"/>
          <w:sz w:val="22"/>
        </w:rPr>
        <w:t xml:space="preserve"> t</w:t>
      </w:r>
      <w:r w:rsidR="003B4E9D">
        <w:rPr>
          <w:rFonts w:ascii="Comic Sans MS" w:hAnsi="Comic Sans MS"/>
          <w:sz w:val="22"/>
        </w:rPr>
        <w:t>he fund</w:t>
      </w:r>
      <w:r w:rsidR="009935C2">
        <w:rPr>
          <w:rFonts w:ascii="Comic Sans MS" w:hAnsi="Comic Sans MS"/>
          <w:sz w:val="22"/>
        </w:rPr>
        <w:t>s of the Charity</w:t>
      </w:r>
      <w:r w:rsidR="003B4E9D">
        <w:rPr>
          <w:rFonts w:ascii="Comic Sans MS" w:hAnsi="Comic Sans MS"/>
          <w:sz w:val="22"/>
        </w:rPr>
        <w:t xml:space="preserve"> including all donat</w:t>
      </w:r>
      <w:r w:rsidR="009935C2">
        <w:rPr>
          <w:rFonts w:ascii="Comic Sans MS" w:hAnsi="Comic Sans MS"/>
          <w:sz w:val="22"/>
        </w:rPr>
        <w:t>ions and contributions</w:t>
      </w:r>
      <w:r w:rsidR="003B4E9D">
        <w:rPr>
          <w:rFonts w:ascii="Comic Sans MS" w:hAnsi="Comic Sans MS"/>
          <w:sz w:val="22"/>
        </w:rPr>
        <w:t xml:space="preserve"> shall be paid into an account operated by the </w:t>
      </w:r>
      <w:r w:rsidR="009935C2">
        <w:rPr>
          <w:rFonts w:ascii="Comic Sans MS" w:hAnsi="Comic Sans MS"/>
          <w:sz w:val="22"/>
        </w:rPr>
        <w:t>Steering Group in the name of the Charity at such bank as the Steering Group</w:t>
      </w:r>
      <w:r w:rsidR="003B4E9D">
        <w:rPr>
          <w:rFonts w:ascii="Comic Sans MS" w:hAnsi="Comic Sans MS"/>
          <w:sz w:val="22"/>
        </w:rPr>
        <w:t xml:space="preserve"> shall from time to time decide.</w:t>
      </w:r>
      <w:r>
        <w:rPr>
          <w:rFonts w:ascii="Comic Sans MS" w:hAnsi="Comic Sans MS"/>
          <w:sz w:val="22"/>
        </w:rPr>
        <w:t xml:space="preserve"> </w:t>
      </w:r>
      <w:r w:rsidRPr="009418DA">
        <w:rPr>
          <w:rFonts w:ascii="Comic Sans MS" w:hAnsi="Comic Sans MS"/>
          <w:b/>
          <w:sz w:val="22"/>
        </w:rPr>
        <w:t>From September 2015 money will be paid into and held on behalf of the Group in the Village Hall (registered charity number 522575) Grants account</w:t>
      </w:r>
    </w:p>
    <w:p w:rsidR="003B4E9D" w:rsidRDefault="00853E7F" w:rsidP="009935C2">
      <w:pPr>
        <w:numPr>
          <w:ilvl w:val="0"/>
          <w:numId w:val="6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All expenditure must be authorised by either a meeting of the Steering Group or both the Co-ordinator and Treasurer.</w:t>
      </w:r>
    </w:p>
    <w:p w:rsidR="003B4E9D" w:rsidRDefault="009935C2">
      <w:pPr>
        <w:numPr>
          <w:ilvl w:val="0"/>
          <w:numId w:val="6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Steering Group</w:t>
      </w:r>
      <w:r w:rsidR="003B4E9D">
        <w:rPr>
          <w:rFonts w:ascii="Comic Sans MS" w:hAnsi="Comic Sans MS"/>
          <w:sz w:val="22"/>
        </w:rPr>
        <w:t xml:space="preserve"> shall:</w:t>
      </w:r>
    </w:p>
    <w:p w:rsidR="003B4E9D" w:rsidRDefault="003B4E9D">
      <w:pPr>
        <w:numPr>
          <w:ilvl w:val="0"/>
          <w:numId w:val="21"/>
        </w:numPr>
        <w:ind w:left="151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keep accounting records</w:t>
      </w:r>
    </w:p>
    <w:p w:rsidR="003B4E9D" w:rsidRDefault="003B4E9D">
      <w:pPr>
        <w:numPr>
          <w:ilvl w:val="0"/>
          <w:numId w:val="21"/>
        </w:numPr>
        <w:ind w:left="151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prepare an annual statement of accounts</w:t>
      </w:r>
    </w:p>
    <w:p w:rsidR="003B4E9D" w:rsidRDefault="003B4E9D">
      <w:pPr>
        <w:numPr>
          <w:ilvl w:val="0"/>
          <w:numId w:val="21"/>
        </w:numPr>
        <w:ind w:left="151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have the accounts independently examined</w:t>
      </w:r>
      <w:r w:rsidR="009935C2">
        <w:rPr>
          <w:rFonts w:ascii="Comic Sans MS" w:hAnsi="Comic Sans MS"/>
          <w:sz w:val="22"/>
        </w:rPr>
        <w:t xml:space="preserve"> as necessary</w:t>
      </w:r>
    </w:p>
    <w:p w:rsidR="00D42BEC" w:rsidRDefault="00D42BEC" w:rsidP="00D42BEC">
      <w:pPr>
        <w:rPr>
          <w:rFonts w:ascii="Comic Sans MS" w:hAnsi="Comic Sans MS"/>
          <w:sz w:val="22"/>
        </w:rPr>
      </w:pPr>
    </w:p>
    <w:p w:rsidR="00D42BEC" w:rsidRDefault="00D42BEC" w:rsidP="00D42BEC">
      <w:pPr>
        <w:rPr>
          <w:rFonts w:ascii="Comic Sans MS" w:hAnsi="Comic Sans MS"/>
          <w:sz w:val="22"/>
        </w:rPr>
      </w:pPr>
      <w:bookmarkStart w:id="0" w:name="_GoBack"/>
      <w:bookmarkEnd w:id="0"/>
    </w:p>
    <w:p w:rsidR="003B4E9D" w:rsidRDefault="003B4E9D">
      <w:pPr>
        <w:rPr>
          <w:rFonts w:ascii="Comic Sans MS" w:hAnsi="Comic Sans MS"/>
          <w:sz w:val="22"/>
        </w:rPr>
      </w:pPr>
    </w:p>
    <w:p w:rsidR="003B4E9D" w:rsidRDefault="003B4E9D">
      <w:pPr>
        <w:numPr>
          <w:ilvl w:val="0"/>
          <w:numId w:val="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lastRenderedPageBreak/>
        <w:t>AMENDMENTS</w:t>
      </w:r>
    </w:p>
    <w:p w:rsidR="003B4E9D" w:rsidRDefault="003B4E9D">
      <w:pPr>
        <w:ind w:left="28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Any amendment to the constitution shall require the approval of a two-thirds majority of</w:t>
      </w:r>
      <w:r w:rsidR="009935C2">
        <w:rPr>
          <w:rFonts w:ascii="Comic Sans MS" w:hAnsi="Comic Sans MS"/>
          <w:sz w:val="22"/>
        </w:rPr>
        <w:t xml:space="preserve"> those present and voting at a</w:t>
      </w:r>
      <w:r>
        <w:rPr>
          <w:rFonts w:ascii="Comic Sans MS" w:hAnsi="Comic Sans MS"/>
          <w:sz w:val="22"/>
        </w:rPr>
        <w:t xml:space="preserve"> General Meeting at which it is discussed.  Any resolution for the amendment of the constitution m</w:t>
      </w:r>
      <w:r w:rsidR="009935C2">
        <w:rPr>
          <w:rFonts w:ascii="Comic Sans MS" w:hAnsi="Comic Sans MS"/>
          <w:sz w:val="22"/>
        </w:rPr>
        <w:t>ust be received by the Co-ordinator</w:t>
      </w:r>
      <w:r>
        <w:rPr>
          <w:rFonts w:ascii="Comic Sans MS" w:hAnsi="Comic Sans MS"/>
          <w:sz w:val="22"/>
        </w:rPr>
        <w:t xml:space="preserve"> at least 21 days before the meeting at which the resolution is to be brought forward.</w:t>
      </w:r>
    </w:p>
    <w:p w:rsidR="003B4E9D" w:rsidRDefault="003B4E9D">
      <w:pPr>
        <w:ind w:left="426"/>
        <w:rPr>
          <w:rFonts w:ascii="Comic Sans MS" w:hAnsi="Comic Sans MS"/>
          <w:sz w:val="22"/>
        </w:rPr>
      </w:pPr>
    </w:p>
    <w:p w:rsidR="003B4E9D" w:rsidRDefault="003B4E9D">
      <w:pPr>
        <w:pStyle w:val="Heading1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DISSOLUTION </w:t>
      </w:r>
    </w:p>
    <w:p w:rsidR="003B4E9D" w:rsidRDefault="009935C2" w:rsidP="009935C2">
      <w:pPr>
        <w:numPr>
          <w:ilvl w:val="0"/>
          <w:numId w:val="7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Charity will</w:t>
      </w:r>
      <w:r w:rsidR="003B4E9D">
        <w:rPr>
          <w:rFonts w:ascii="Comic Sans MS" w:hAnsi="Comic Sans MS"/>
          <w:sz w:val="22"/>
        </w:rPr>
        <w:t xml:space="preserve"> be dissolved </w:t>
      </w:r>
      <w:r>
        <w:rPr>
          <w:rFonts w:ascii="Comic Sans MS" w:hAnsi="Comic Sans MS"/>
          <w:sz w:val="22"/>
        </w:rPr>
        <w:t>after the completion of its object.</w:t>
      </w:r>
    </w:p>
    <w:p w:rsidR="003B4E9D" w:rsidRDefault="003B4E9D" w:rsidP="00577E67">
      <w:pPr>
        <w:numPr>
          <w:ilvl w:val="0"/>
          <w:numId w:val="7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Surplus funds of the </w:t>
      </w:r>
      <w:r w:rsidR="009935C2">
        <w:rPr>
          <w:rFonts w:ascii="Comic Sans MS" w:hAnsi="Comic Sans MS"/>
          <w:sz w:val="22"/>
        </w:rPr>
        <w:t xml:space="preserve">Charity on its </w:t>
      </w:r>
      <w:r>
        <w:rPr>
          <w:rFonts w:ascii="Comic Sans MS" w:hAnsi="Comic Sans MS"/>
          <w:sz w:val="22"/>
        </w:rPr>
        <w:t>dissol</w:t>
      </w:r>
      <w:r w:rsidR="009935C2">
        <w:rPr>
          <w:rFonts w:ascii="Comic Sans MS" w:hAnsi="Comic Sans MS"/>
          <w:sz w:val="22"/>
        </w:rPr>
        <w:t>ution</w:t>
      </w:r>
      <w:r>
        <w:rPr>
          <w:rFonts w:ascii="Comic Sans MS" w:hAnsi="Comic Sans MS"/>
          <w:sz w:val="22"/>
        </w:rPr>
        <w:t xml:space="preserve"> shall be given or transferred to </w:t>
      </w:r>
      <w:r w:rsidR="009935C2">
        <w:rPr>
          <w:rFonts w:ascii="Comic Sans MS" w:hAnsi="Comic Sans MS"/>
          <w:sz w:val="22"/>
        </w:rPr>
        <w:t xml:space="preserve">those charitable bodies which had contributed </w:t>
      </w:r>
      <w:r w:rsidR="00577E67">
        <w:rPr>
          <w:rFonts w:ascii="Comic Sans MS" w:hAnsi="Comic Sans MS"/>
          <w:sz w:val="22"/>
        </w:rPr>
        <w:t>to the funds or</w:t>
      </w:r>
      <w:r>
        <w:rPr>
          <w:rFonts w:ascii="Comic Sans MS" w:hAnsi="Comic Sans MS"/>
          <w:sz w:val="22"/>
        </w:rPr>
        <w:t xml:space="preserve"> other charitable institution or voluntary organisation having similar objects as the members of the </w:t>
      </w:r>
      <w:r w:rsidR="00577E67">
        <w:rPr>
          <w:rFonts w:ascii="Comic Sans MS" w:hAnsi="Comic Sans MS"/>
          <w:sz w:val="22"/>
        </w:rPr>
        <w:t>Charity</w:t>
      </w:r>
      <w:r>
        <w:rPr>
          <w:rFonts w:ascii="Comic Sans MS" w:hAnsi="Comic Sans MS"/>
          <w:sz w:val="22"/>
        </w:rPr>
        <w:t xml:space="preserve"> may </w:t>
      </w:r>
      <w:r w:rsidR="00577E67">
        <w:rPr>
          <w:rFonts w:ascii="Comic Sans MS" w:hAnsi="Comic Sans MS"/>
          <w:sz w:val="22"/>
        </w:rPr>
        <w:t xml:space="preserve">determine or </w:t>
      </w:r>
      <w:r>
        <w:rPr>
          <w:rFonts w:ascii="Comic Sans MS" w:hAnsi="Comic Sans MS"/>
          <w:sz w:val="22"/>
        </w:rPr>
        <w:t>be applied fo</w:t>
      </w:r>
      <w:r w:rsidR="00577E67">
        <w:rPr>
          <w:rFonts w:ascii="Comic Sans MS" w:hAnsi="Comic Sans MS"/>
          <w:sz w:val="22"/>
        </w:rPr>
        <w:t xml:space="preserve">r some other charitable purpose within </w:t>
      </w:r>
      <w:proofErr w:type="spellStart"/>
      <w:r w:rsidR="00577E67">
        <w:rPr>
          <w:rFonts w:ascii="Comic Sans MS" w:hAnsi="Comic Sans MS"/>
          <w:sz w:val="22"/>
        </w:rPr>
        <w:t>Trefonen</w:t>
      </w:r>
      <w:proofErr w:type="spellEnd"/>
      <w:r w:rsidR="00577E67">
        <w:rPr>
          <w:rFonts w:ascii="Comic Sans MS" w:hAnsi="Comic Sans MS"/>
          <w:sz w:val="22"/>
        </w:rPr>
        <w:t xml:space="preserve">, </w:t>
      </w:r>
      <w:proofErr w:type="spellStart"/>
      <w:r w:rsidR="00577E67">
        <w:rPr>
          <w:rFonts w:ascii="Comic Sans MS" w:hAnsi="Comic Sans MS"/>
          <w:sz w:val="22"/>
        </w:rPr>
        <w:t>Treflach</w:t>
      </w:r>
      <w:proofErr w:type="spellEnd"/>
      <w:r w:rsidR="00577E67">
        <w:rPr>
          <w:rFonts w:ascii="Comic Sans MS" w:hAnsi="Comic Sans MS"/>
          <w:sz w:val="22"/>
        </w:rPr>
        <w:t xml:space="preserve"> and </w:t>
      </w:r>
      <w:proofErr w:type="spellStart"/>
      <w:r w:rsidR="00577E67">
        <w:rPr>
          <w:rFonts w:ascii="Comic Sans MS" w:hAnsi="Comic Sans MS"/>
          <w:sz w:val="22"/>
        </w:rPr>
        <w:t>Nantmawr</w:t>
      </w:r>
      <w:proofErr w:type="spellEnd"/>
      <w:r w:rsidR="00577E67">
        <w:rPr>
          <w:rFonts w:ascii="Comic Sans MS" w:hAnsi="Comic Sans MS"/>
          <w:sz w:val="22"/>
        </w:rPr>
        <w:t>.</w:t>
      </w:r>
    </w:p>
    <w:p w:rsidR="003B4E9D" w:rsidRDefault="003B4E9D">
      <w:pPr>
        <w:rPr>
          <w:rFonts w:ascii="Comic Sans MS" w:hAnsi="Comic Sans MS"/>
          <w:sz w:val="22"/>
        </w:rPr>
      </w:pPr>
    </w:p>
    <w:p w:rsidR="003B4E9D" w:rsidRDefault="00577E67" w:rsidP="00577E67">
      <w:pPr>
        <w:numPr>
          <w:ilvl w:val="0"/>
          <w:numId w:val="1"/>
        </w:num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EFFECTIVENESS OF THIS CONSTITUTION</w:t>
      </w:r>
    </w:p>
    <w:p w:rsidR="003B4E9D" w:rsidRDefault="003B4E9D">
      <w:pPr>
        <w:rPr>
          <w:rFonts w:ascii="Comic Sans MS" w:hAnsi="Comic Sans MS"/>
          <w:sz w:val="22"/>
        </w:rPr>
      </w:pPr>
    </w:p>
    <w:p w:rsidR="003B4E9D" w:rsidRDefault="00577E67" w:rsidP="00577E67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T</w:t>
      </w:r>
      <w:r w:rsidR="003B4E9D">
        <w:rPr>
          <w:rFonts w:ascii="Comic Sans MS" w:hAnsi="Comic Sans MS"/>
          <w:sz w:val="22"/>
        </w:rPr>
        <w:t xml:space="preserve">his constitution shall take effect as if references in it to the </w:t>
      </w:r>
      <w:r>
        <w:rPr>
          <w:rFonts w:ascii="Comic Sans MS" w:hAnsi="Comic Sans MS"/>
          <w:sz w:val="22"/>
        </w:rPr>
        <w:t>Steering Group</w:t>
      </w:r>
      <w:r w:rsidR="003B4E9D">
        <w:rPr>
          <w:rFonts w:ascii="Comic Sans MS" w:hAnsi="Comic Sans MS"/>
          <w:sz w:val="22"/>
        </w:rPr>
        <w:t xml:space="preserve"> were references to the persons whose signatures appear at the bottom of this document.</w:t>
      </w:r>
    </w:p>
    <w:p w:rsidR="003B4E9D" w:rsidRDefault="003B4E9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This Constitution was adopted on the date mentioned above by the persons whose signatures appear below:</w:t>
      </w:r>
    </w:p>
    <w:p w:rsidR="003B4E9D" w:rsidRDefault="003B4E9D">
      <w:pPr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2231"/>
      </w:tblGrid>
      <w:tr w:rsidR="003B4E9D">
        <w:tc>
          <w:tcPr>
            <w:tcW w:w="3652" w:type="dxa"/>
          </w:tcPr>
          <w:p w:rsidR="003B4E9D" w:rsidRDefault="003B4E9D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Name (Block capitals)</w:t>
            </w:r>
          </w:p>
        </w:tc>
        <w:tc>
          <w:tcPr>
            <w:tcW w:w="3969" w:type="dxa"/>
          </w:tcPr>
          <w:p w:rsidR="003B4E9D" w:rsidRDefault="003B4E9D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Signature</w:t>
            </w:r>
          </w:p>
        </w:tc>
        <w:tc>
          <w:tcPr>
            <w:tcW w:w="2231" w:type="dxa"/>
          </w:tcPr>
          <w:p w:rsidR="003B4E9D" w:rsidRDefault="003B4E9D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Position</w:t>
            </w:r>
          </w:p>
        </w:tc>
      </w:tr>
      <w:tr w:rsidR="003B4E9D">
        <w:tc>
          <w:tcPr>
            <w:tcW w:w="3652" w:type="dxa"/>
          </w:tcPr>
          <w:p w:rsidR="003B4E9D" w:rsidRDefault="003B4E9D">
            <w:pPr>
              <w:rPr>
                <w:rFonts w:ascii="Comic Sans MS" w:hAnsi="Comic Sans MS"/>
                <w:sz w:val="22"/>
              </w:rPr>
            </w:pPr>
          </w:p>
          <w:p w:rsidR="003B4E9D" w:rsidRDefault="00577E6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KATHLEEN KIMBER</w:t>
            </w:r>
          </w:p>
        </w:tc>
        <w:tc>
          <w:tcPr>
            <w:tcW w:w="3969" w:type="dxa"/>
          </w:tcPr>
          <w:p w:rsidR="003B4E9D" w:rsidRDefault="003B4E9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31" w:type="dxa"/>
          </w:tcPr>
          <w:p w:rsidR="003B4E9D" w:rsidRDefault="003B4E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  <w:r w:rsidR="00577E67">
              <w:rPr>
                <w:rFonts w:ascii="Comic Sans MS" w:hAnsi="Comic Sans MS"/>
                <w:sz w:val="22"/>
              </w:rPr>
              <w:t>o-ordinator</w:t>
            </w:r>
          </w:p>
        </w:tc>
      </w:tr>
      <w:tr w:rsidR="003B4E9D">
        <w:tc>
          <w:tcPr>
            <w:tcW w:w="3652" w:type="dxa"/>
          </w:tcPr>
          <w:p w:rsidR="00577E67" w:rsidRDefault="00577E67">
            <w:pPr>
              <w:rPr>
                <w:rFonts w:ascii="Comic Sans MS" w:hAnsi="Comic Sans MS"/>
                <w:sz w:val="22"/>
              </w:rPr>
            </w:pPr>
          </w:p>
          <w:p w:rsidR="003B4E9D" w:rsidRDefault="00577E6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JOHN CRIPPS</w:t>
            </w:r>
          </w:p>
        </w:tc>
        <w:tc>
          <w:tcPr>
            <w:tcW w:w="3969" w:type="dxa"/>
          </w:tcPr>
          <w:p w:rsidR="003B4E9D" w:rsidRDefault="003B4E9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31" w:type="dxa"/>
          </w:tcPr>
          <w:p w:rsidR="003B4E9D" w:rsidRDefault="00577E6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Treasurer</w:t>
            </w:r>
          </w:p>
        </w:tc>
      </w:tr>
      <w:tr w:rsidR="003B4E9D">
        <w:tc>
          <w:tcPr>
            <w:tcW w:w="3652" w:type="dxa"/>
          </w:tcPr>
          <w:p w:rsidR="003B4E9D" w:rsidRDefault="003B4E9D">
            <w:pPr>
              <w:rPr>
                <w:rFonts w:ascii="Comic Sans MS" w:hAnsi="Comic Sans MS"/>
                <w:sz w:val="22"/>
              </w:rPr>
            </w:pPr>
          </w:p>
          <w:p w:rsidR="003B4E9D" w:rsidRDefault="00577E6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JOHN MORTEN</w:t>
            </w:r>
          </w:p>
        </w:tc>
        <w:tc>
          <w:tcPr>
            <w:tcW w:w="3969" w:type="dxa"/>
          </w:tcPr>
          <w:p w:rsidR="003B4E9D" w:rsidRDefault="003B4E9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31" w:type="dxa"/>
          </w:tcPr>
          <w:p w:rsidR="003B4E9D" w:rsidRDefault="00577E6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Steering Group Member</w:t>
            </w:r>
          </w:p>
        </w:tc>
      </w:tr>
      <w:tr w:rsidR="003B4E9D">
        <w:tc>
          <w:tcPr>
            <w:tcW w:w="3652" w:type="dxa"/>
          </w:tcPr>
          <w:p w:rsidR="003B4E9D" w:rsidRDefault="003B4E9D">
            <w:pPr>
              <w:rPr>
                <w:rFonts w:ascii="Comic Sans MS" w:hAnsi="Comic Sans MS"/>
                <w:sz w:val="22"/>
              </w:rPr>
            </w:pPr>
          </w:p>
          <w:p w:rsidR="003B4E9D" w:rsidRDefault="00577E6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ROBERT KIMBER</w:t>
            </w:r>
          </w:p>
        </w:tc>
        <w:tc>
          <w:tcPr>
            <w:tcW w:w="3969" w:type="dxa"/>
          </w:tcPr>
          <w:p w:rsidR="003B4E9D" w:rsidRDefault="003B4E9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31" w:type="dxa"/>
          </w:tcPr>
          <w:p w:rsidR="003B4E9D" w:rsidRDefault="00577E6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Steering Group</w:t>
            </w:r>
            <w:r w:rsidR="000D0239">
              <w:rPr>
                <w:rFonts w:ascii="Comic Sans MS" w:hAnsi="Comic Sans MS"/>
                <w:sz w:val="22"/>
              </w:rPr>
              <w:t xml:space="preserve"> Member</w:t>
            </w:r>
          </w:p>
        </w:tc>
      </w:tr>
    </w:tbl>
    <w:p w:rsidR="008E63AE" w:rsidRDefault="008E63A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8</w:t>
      </w:r>
      <w:r w:rsidRPr="008E63AE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 xml:space="preserve"> March 2006</w:t>
      </w:r>
    </w:p>
    <w:p w:rsidR="008E63AE" w:rsidRDefault="008E63AE">
      <w:pPr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969"/>
        <w:gridCol w:w="2231"/>
      </w:tblGrid>
      <w:tr w:rsidR="008E63AE" w:rsidTr="00912625">
        <w:tc>
          <w:tcPr>
            <w:tcW w:w="3652" w:type="dxa"/>
          </w:tcPr>
          <w:p w:rsidR="008E63AE" w:rsidRDefault="008E63AE" w:rsidP="00912625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Name (Block capitals)</w:t>
            </w:r>
          </w:p>
        </w:tc>
        <w:tc>
          <w:tcPr>
            <w:tcW w:w="3969" w:type="dxa"/>
          </w:tcPr>
          <w:p w:rsidR="008E63AE" w:rsidRDefault="008E63AE" w:rsidP="00912625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Signature</w:t>
            </w:r>
          </w:p>
        </w:tc>
        <w:tc>
          <w:tcPr>
            <w:tcW w:w="2231" w:type="dxa"/>
          </w:tcPr>
          <w:p w:rsidR="008E63AE" w:rsidRDefault="008E63AE" w:rsidP="00912625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Position</w:t>
            </w:r>
          </w:p>
        </w:tc>
      </w:tr>
    </w:tbl>
    <w:p w:rsidR="008E63AE" w:rsidRDefault="008E63AE">
      <w:pPr>
        <w:rPr>
          <w:rFonts w:ascii="Comic Sans MS" w:hAnsi="Comic Sans MS"/>
          <w:sz w:val="22"/>
        </w:rPr>
      </w:pPr>
    </w:p>
    <w:p w:rsidR="008E63AE" w:rsidRDefault="008E63A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JEFF COURT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Co-ordinator</w:t>
      </w:r>
      <w:r>
        <w:rPr>
          <w:rFonts w:ascii="Comic Sans MS" w:hAnsi="Comic Sans MS"/>
          <w:sz w:val="22"/>
        </w:rPr>
        <w:tab/>
      </w:r>
    </w:p>
    <w:p w:rsidR="008E63AE" w:rsidRDefault="008E63AE">
      <w:pPr>
        <w:rPr>
          <w:rFonts w:ascii="Comic Sans MS" w:hAnsi="Comic Sans MS"/>
          <w:sz w:val="22"/>
        </w:rPr>
      </w:pPr>
    </w:p>
    <w:p w:rsidR="008E63AE" w:rsidRDefault="008E63A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JOHN MORTEN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Treasurer</w:t>
      </w:r>
    </w:p>
    <w:p w:rsidR="008E63AE" w:rsidRDefault="008E63AE">
      <w:pPr>
        <w:rPr>
          <w:rFonts w:ascii="Comic Sans MS" w:hAnsi="Comic Sans MS"/>
          <w:sz w:val="22"/>
        </w:rPr>
      </w:pPr>
    </w:p>
    <w:p w:rsidR="008E63AE" w:rsidRDefault="008E63A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KATHLEEN KIMBER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Secretary</w:t>
      </w:r>
    </w:p>
    <w:p w:rsidR="008E63AE" w:rsidRDefault="008E63AE">
      <w:pPr>
        <w:rPr>
          <w:rFonts w:ascii="Comic Sans MS" w:hAnsi="Comic Sans MS"/>
          <w:sz w:val="22"/>
        </w:rPr>
      </w:pPr>
    </w:p>
    <w:p w:rsidR="008E63AE" w:rsidRDefault="008E63AE" w:rsidP="008E63AE">
      <w:pPr>
        <w:ind w:left="5040" w:hanging="50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VICTORIA GEMMELL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Steering Group </w:t>
      </w:r>
    </w:p>
    <w:p w:rsidR="008E63AE" w:rsidRDefault="008E63AE" w:rsidP="008E63AE">
      <w:pPr>
        <w:ind w:left="5040" w:hanging="50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Member</w:t>
      </w:r>
    </w:p>
    <w:p w:rsidR="008E63AE" w:rsidRDefault="008E63A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ANDREW HEATON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Steering Group</w:t>
      </w:r>
    </w:p>
    <w:p w:rsidR="008E63AE" w:rsidRDefault="008E63A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Member</w:t>
      </w:r>
    </w:p>
    <w:p w:rsidR="008E63AE" w:rsidRDefault="008E63A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14 September 2015</w:t>
      </w:r>
    </w:p>
    <w:sectPr w:rsidR="008E63AE">
      <w:footerReference w:type="default" r:id="rId8"/>
      <w:pgSz w:w="11906" w:h="16838"/>
      <w:pgMar w:top="1440" w:right="1134" w:bottom="1440" w:left="1134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DA" w:rsidRDefault="00C33CDA">
      <w:r>
        <w:separator/>
      </w:r>
    </w:p>
  </w:endnote>
  <w:endnote w:type="continuationSeparator" w:id="0">
    <w:p w:rsidR="00C33CDA" w:rsidRDefault="00C3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EC" w:rsidRDefault="007140EC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BE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DA" w:rsidRDefault="00C33CDA">
      <w:r>
        <w:separator/>
      </w:r>
    </w:p>
  </w:footnote>
  <w:footnote w:type="continuationSeparator" w:id="0">
    <w:p w:rsidR="00C33CDA" w:rsidRDefault="00C3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68F"/>
    <w:multiLevelType w:val="singleLevel"/>
    <w:tmpl w:val="66D8F65E"/>
    <w:lvl w:ilvl="0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</w:abstractNum>
  <w:abstractNum w:abstractNumId="1">
    <w:nsid w:val="11104D32"/>
    <w:multiLevelType w:val="singleLevel"/>
    <w:tmpl w:val="66D8F65E"/>
    <w:lvl w:ilvl="0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</w:abstractNum>
  <w:abstractNum w:abstractNumId="2">
    <w:nsid w:val="17F3063A"/>
    <w:multiLevelType w:val="singleLevel"/>
    <w:tmpl w:val="38D003EC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3">
    <w:nsid w:val="18F93457"/>
    <w:multiLevelType w:val="singleLevel"/>
    <w:tmpl w:val="66D8F65E"/>
    <w:lvl w:ilvl="0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</w:abstractNum>
  <w:abstractNum w:abstractNumId="4">
    <w:nsid w:val="1A613C60"/>
    <w:multiLevelType w:val="singleLevel"/>
    <w:tmpl w:val="03F06CC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1EE330FE"/>
    <w:multiLevelType w:val="singleLevel"/>
    <w:tmpl w:val="012647C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229205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5327C2"/>
    <w:multiLevelType w:val="singleLevel"/>
    <w:tmpl w:val="06229A1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3F810871"/>
    <w:multiLevelType w:val="singleLevel"/>
    <w:tmpl w:val="012647C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41D84BB3"/>
    <w:multiLevelType w:val="singleLevel"/>
    <w:tmpl w:val="66D8F65E"/>
    <w:lvl w:ilvl="0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</w:abstractNum>
  <w:abstractNum w:abstractNumId="10">
    <w:nsid w:val="42EC1A8C"/>
    <w:multiLevelType w:val="singleLevel"/>
    <w:tmpl w:val="66D8F65E"/>
    <w:lvl w:ilvl="0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</w:abstractNum>
  <w:abstractNum w:abstractNumId="11">
    <w:nsid w:val="461438B6"/>
    <w:multiLevelType w:val="singleLevel"/>
    <w:tmpl w:val="012647C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4DFF6C7D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2CC1459"/>
    <w:multiLevelType w:val="singleLevel"/>
    <w:tmpl w:val="012647C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559B6435"/>
    <w:multiLevelType w:val="singleLevel"/>
    <w:tmpl w:val="27821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FD7207"/>
    <w:multiLevelType w:val="singleLevel"/>
    <w:tmpl w:val="012647C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63225E6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7AF62AF"/>
    <w:multiLevelType w:val="singleLevel"/>
    <w:tmpl w:val="012647C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69C50778"/>
    <w:multiLevelType w:val="singleLevel"/>
    <w:tmpl w:val="66D8F65E"/>
    <w:lvl w:ilvl="0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</w:lvl>
  </w:abstractNum>
  <w:abstractNum w:abstractNumId="19">
    <w:nsid w:val="712B5E8E"/>
    <w:multiLevelType w:val="singleLevel"/>
    <w:tmpl w:val="0A5E1330"/>
    <w:lvl w:ilvl="0">
      <w:start w:val="1"/>
      <w:numFmt w:val="lowerLetter"/>
      <w:lvlText w:val="%1)"/>
      <w:lvlJc w:val="left"/>
      <w:pPr>
        <w:tabs>
          <w:tab w:val="num" w:pos="792"/>
        </w:tabs>
        <w:ind w:left="360" w:firstLine="72"/>
      </w:pPr>
    </w:lvl>
  </w:abstractNum>
  <w:abstractNum w:abstractNumId="20">
    <w:nsid w:val="77E14D9E"/>
    <w:multiLevelType w:val="singleLevel"/>
    <w:tmpl w:val="012647C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8"/>
  </w:num>
  <w:num w:numId="5">
    <w:abstractNumId w:val="15"/>
  </w:num>
  <w:num w:numId="6">
    <w:abstractNumId w:val="11"/>
  </w:num>
  <w:num w:numId="7">
    <w:abstractNumId w:val="17"/>
  </w:num>
  <w:num w:numId="8">
    <w:abstractNumId w:val="5"/>
  </w:num>
  <w:num w:numId="9">
    <w:abstractNumId w:val="19"/>
  </w:num>
  <w:num w:numId="10">
    <w:abstractNumId w:val="7"/>
  </w:num>
  <w:num w:numId="11">
    <w:abstractNumId w:val="12"/>
  </w:num>
  <w:num w:numId="12">
    <w:abstractNumId w:val="0"/>
  </w:num>
  <w:num w:numId="13">
    <w:abstractNumId w:val="18"/>
  </w:num>
  <w:num w:numId="14">
    <w:abstractNumId w:val="10"/>
  </w:num>
  <w:num w:numId="15">
    <w:abstractNumId w:val="3"/>
  </w:num>
  <w:num w:numId="16">
    <w:abstractNumId w:val="1"/>
  </w:num>
  <w:num w:numId="17">
    <w:abstractNumId w:val="9"/>
  </w:num>
  <w:num w:numId="18">
    <w:abstractNumId w:val="16"/>
  </w:num>
  <w:num w:numId="19">
    <w:abstractNumId w:val="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9D"/>
    <w:rsid w:val="000D0239"/>
    <w:rsid w:val="00385F61"/>
    <w:rsid w:val="003B4E9D"/>
    <w:rsid w:val="003C2E7A"/>
    <w:rsid w:val="00577E67"/>
    <w:rsid w:val="007140EC"/>
    <w:rsid w:val="00720E6D"/>
    <w:rsid w:val="00753BB0"/>
    <w:rsid w:val="00853E7F"/>
    <w:rsid w:val="008E63AE"/>
    <w:rsid w:val="009418DA"/>
    <w:rsid w:val="009935C2"/>
    <w:rsid w:val="009B7309"/>
    <w:rsid w:val="00A613DC"/>
    <w:rsid w:val="00C33CDA"/>
    <w:rsid w:val="00CF1AB7"/>
    <w:rsid w:val="00D42BEC"/>
    <w:rsid w:val="00E31184"/>
    <w:rsid w:val="00F07C0D"/>
    <w:rsid w:val="00F24F7D"/>
    <w:rsid w:val="00F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BodyTextIndent">
    <w:name w:val="Body Text Indent"/>
    <w:basedOn w:val="Normal"/>
    <w:pPr>
      <w:ind w:left="284"/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BodyTextIndent">
    <w:name w:val="Body Text Indent"/>
    <w:basedOn w:val="Normal"/>
    <w:pPr>
      <w:ind w:left="284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CCS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The Director</dc:creator>
  <cp:lastModifiedBy>User</cp:lastModifiedBy>
  <cp:revision>3</cp:revision>
  <cp:lastPrinted>2006-03-08T18:28:00Z</cp:lastPrinted>
  <dcterms:created xsi:type="dcterms:W3CDTF">2015-09-14T11:10:00Z</dcterms:created>
  <dcterms:modified xsi:type="dcterms:W3CDTF">2015-09-14T20:58:00Z</dcterms:modified>
</cp:coreProperties>
</file>